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02B" w:rsidRPr="00AA202B" w:rsidRDefault="00AA202B" w:rsidP="00AA202B">
      <w:pPr>
        <w:shd w:val="clear" w:color="auto" w:fill="FFFFFF"/>
        <w:spacing w:before="45" w:after="225" w:line="312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</w:pPr>
      <w:r w:rsidRPr="00AA202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>Asset Utilization</w:t>
      </w:r>
    </w:p>
    <w:p w:rsidR="00AA202B" w:rsidRPr="00AA202B" w:rsidRDefault="00AA202B" w:rsidP="00AA2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AA202B">
          <w:rPr>
            <w:rFonts w:ascii="Arial" w:eastAsia="Times New Roman" w:hAnsi="Arial" w:cs="Arial"/>
            <w:color w:val="0000CC"/>
            <w:sz w:val="21"/>
            <w:szCs w:val="21"/>
            <w:u w:val="single"/>
            <w:shd w:val="clear" w:color="auto" w:fill="FFFFFF"/>
          </w:rPr>
          <w:t>View Financial Glossary Index</w:t>
        </w:r>
      </w:hyperlink>
      <w:r w:rsidRPr="00AA202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AA202B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AA202B" w:rsidRPr="00AA202B" w:rsidRDefault="00AA202B" w:rsidP="00AA202B">
      <w:pPr>
        <w:shd w:val="clear" w:color="auto" w:fill="FFFFFF"/>
        <w:spacing w:after="0" w:line="312" w:lineRule="atLeast"/>
        <w:outlineLvl w:val="1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AA202B">
        <w:rPr>
          <w:rFonts w:ascii="Arial" w:eastAsia="Times New Roman" w:hAnsi="Arial" w:cs="Arial"/>
          <w:b/>
          <w:bCs/>
          <w:color w:val="000000"/>
          <w:sz w:val="23"/>
          <w:szCs w:val="23"/>
        </w:rPr>
        <w:t>Definition</w:t>
      </w:r>
    </w:p>
    <w:p w:rsidR="00AA202B" w:rsidRPr="00AA202B" w:rsidRDefault="00AA202B" w:rsidP="00AA202B">
      <w:pPr>
        <w:shd w:val="clear" w:color="auto" w:fill="FFFFFF"/>
        <w:spacing w:after="225" w:line="31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A202B">
        <w:rPr>
          <w:rFonts w:ascii="Arial" w:eastAsia="Times New Roman" w:hAnsi="Arial" w:cs="Arial"/>
          <w:color w:val="000000"/>
          <w:sz w:val="21"/>
          <w:szCs w:val="21"/>
        </w:rPr>
        <w:t>The asset utilization ratio calculates the total revenue earned for every dollar of assets a company owns. </w:t>
      </w:r>
      <w:r w:rsidRPr="00AA202B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AA202B">
        <w:rPr>
          <w:rFonts w:ascii="Arial" w:eastAsia="Times New Roman" w:hAnsi="Arial" w:cs="Arial"/>
          <w:color w:val="000000"/>
          <w:sz w:val="21"/>
          <w:szCs w:val="21"/>
        </w:rPr>
        <w:br/>
        <w:t>For example, with an asset utilization ratio of 52%, a company earned $.52 for each dollar of assets held by the company. An increasing asset utilization means the company is being more efficient with each dollar of assets it has. </w:t>
      </w:r>
      <w:r w:rsidRPr="00AA202B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AA202B">
        <w:rPr>
          <w:rFonts w:ascii="Arial" w:eastAsia="Times New Roman" w:hAnsi="Arial" w:cs="Arial"/>
          <w:color w:val="000000"/>
          <w:sz w:val="21"/>
          <w:szCs w:val="21"/>
        </w:rPr>
        <w:br/>
        <w:t>This ratio is frequently used to compare a company's efficiency over time.</w:t>
      </w:r>
    </w:p>
    <w:p w:rsidR="00AA202B" w:rsidRPr="00AA202B" w:rsidRDefault="00AA202B" w:rsidP="00AA202B">
      <w:pPr>
        <w:shd w:val="clear" w:color="auto" w:fill="FFFFFF"/>
        <w:spacing w:after="0" w:line="312" w:lineRule="atLeast"/>
        <w:outlineLvl w:val="1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AA202B">
        <w:rPr>
          <w:rFonts w:ascii="Arial" w:eastAsia="Times New Roman" w:hAnsi="Arial" w:cs="Arial"/>
          <w:b/>
          <w:bCs/>
          <w:color w:val="000000"/>
          <w:sz w:val="23"/>
          <w:szCs w:val="23"/>
        </w:rPr>
        <w:t>Formula</w:t>
      </w:r>
    </w:p>
    <w:p w:rsidR="00AA202B" w:rsidRPr="00AA202B" w:rsidRDefault="00AA202B" w:rsidP="00AA202B">
      <w:pPr>
        <w:shd w:val="clear" w:color="auto" w:fill="FFFFFF"/>
        <w:spacing w:after="225" w:line="31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A202B">
        <w:rPr>
          <w:rFonts w:ascii="Arial" w:eastAsia="Times New Roman" w:hAnsi="Arial" w:cs="Arial"/>
          <w:color w:val="000000"/>
          <w:sz w:val="21"/>
          <w:szCs w:val="21"/>
        </w:rPr>
        <w:t xml:space="preserve">Asset Utilization = Revenue / Average Total </w:t>
      </w:r>
      <w:proofErr w:type="gramStart"/>
      <w:r w:rsidRPr="00AA202B">
        <w:rPr>
          <w:rFonts w:ascii="Arial" w:eastAsia="Times New Roman" w:hAnsi="Arial" w:cs="Arial"/>
          <w:color w:val="000000"/>
          <w:sz w:val="21"/>
          <w:szCs w:val="21"/>
        </w:rPr>
        <w:t>Assets</w:t>
      </w:r>
      <w:proofErr w:type="gramEnd"/>
      <w:r w:rsidRPr="00AA202B">
        <w:rPr>
          <w:rFonts w:ascii="Arial" w:eastAsia="Times New Roman" w:hAnsi="Arial" w:cs="Arial"/>
          <w:color w:val="000000"/>
          <w:sz w:val="21"/>
          <w:szCs w:val="21"/>
        </w:rPr>
        <w:br/>
        <w:t xml:space="preserve">(Note: </w:t>
      </w:r>
      <w:proofErr w:type="spellStart"/>
      <w:r w:rsidRPr="00AA202B">
        <w:rPr>
          <w:rFonts w:ascii="Arial" w:eastAsia="Times New Roman" w:hAnsi="Arial" w:cs="Arial"/>
          <w:color w:val="000000"/>
          <w:sz w:val="21"/>
          <w:szCs w:val="21"/>
        </w:rPr>
        <w:t>YCharts</w:t>
      </w:r>
      <w:proofErr w:type="spellEnd"/>
      <w:r w:rsidRPr="00AA202B">
        <w:rPr>
          <w:rFonts w:ascii="Arial" w:eastAsia="Times New Roman" w:hAnsi="Arial" w:cs="Arial"/>
          <w:color w:val="000000"/>
          <w:sz w:val="21"/>
          <w:szCs w:val="21"/>
        </w:rPr>
        <w:t xml:space="preserve"> calculates this value using Asset Utilization = TTM Revenue / Average of Total Assets from Last Four Quarters)</w:t>
      </w:r>
    </w:p>
    <w:p w:rsidR="0077728C" w:rsidRDefault="00AA202B"/>
    <w:p w:rsidR="00AA202B" w:rsidRDefault="00AA202B">
      <w:r>
        <w:rPr>
          <w:noProof/>
        </w:rPr>
        <w:drawing>
          <wp:inline distT="0" distB="0" distL="0" distR="0">
            <wp:extent cx="2857500" cy="2752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20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02B"/>
    <w:rsid w:val="00800DE0"/>
    <w:rsid w:val="00AA202B"/>
    <w:rsid w:val="00B9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79385A-626B-4AFB-ADDA-8A62D1FA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A20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A20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0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A202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A202B"/>
    <w:rPr>
      <w:color w:val="0000FF"/>
      <w:u w:val="single"/>
    </w:rPr>
  </w:style>
  <w:style w:type="paragraph" w:customStyle="1" w:styleId="para">
    <w:name w:val="para"/>
    <w:basedOn w:val="Normal"/>
    <w:rsid w:val="00AA2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0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ycharts.com/gloss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Ogiogio</dc:creator>
  <cp:keywords/>
  <dc:description/>
  <cp:lastModifiedBy>Victor Ogiogio</cp:lastModifiedBy>
  <cp:revision>1</cp:revision>
  <dcterms:created xsi:type="dcterms:W3CDTF">2018-05-02T11:43:00Z</dcterms:created>
  <dcterms:modified xsi:type="dcterms:W3CDTF">2018-05-02T11:44:00Z</dcterms:modified>
</cp:coreProperties>
</file>